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43CE" w14:textId="77777777" w:rsidR="00797F53" w:rsidRPr="004D582D" w:rsidRDefault="00797F53" w:rsidP="00797F53">
      <w:pPr>
        <w:autoSpaceDE w:val="0"/>
        <w:autoSpaceDN w:val="0"/>
        <w:adjustRightInd w:val="0"/>
        <w:jc w:val="center"/>
      </w:pPr>
      <w:r w:rsidRPr="004D582D">
        <w:t>沿岸海洋研究</w:t>
      </w:r>
    </w:p>
    <w:p w14:paraId="08F7F0BB" w14:textId="5553FF91" w:rsidR="00797F53" w:rsidRPr="00797F53" w:rsidRDefault="00797F53" w:rsidP="00797F53">
      <w:pPr>
        <w:autoSpaceDE w:val="0"/>
        <w:autoSpaceDN w:val="0"/>
        <w:adjustRightInd w:val="0"/>
        <w:jc w:val="center"/>
      </w:pPr>
      <w:r w:rsidRPr="004D582D">
        <w:t>第</w:t>
      </w:r>
      <w:r w:rsidRPr="004D582D">
        <w:t>5</w:t>
      </w:r>
      <w:r w:rsidR="00947C78">
        <w:t>8</w:t>
      </w:r>
      <w:r w:rsidRPr="004D582D">
        <w:t>巻第</w:t>
      </w:r>
      <w:r>
        <w:rPr>
          <w:rFonts w:hint="eastAsia"/>
        </w:rPr>
        <w:t>1</w:t>
      </w:r>
      <w:r w:rsidRPr="004D582D">
        <w:t>号</w:t>
      </w:r>
    </w:p>
    <w:p w14:paraId="2DA33703" w14:textId="77777777" w:rsidR="00797F53" w:rsidRDefault="00797F53" w:rsidP="00060F87">
      <w:pPr>
        <w:tabs>
          <w:tab w:val="left" w:leader="middleDot" w:pos="8789"/>
        </w:tabs>
        <w:spacing w:line="240" w:lineRule="auto"/>
        <w:rPr>
          <w:rFonts w:ascii="游ゴシック" w:eastAsia="游ゴシック" w:hAnsi="游ゴシック"/>
          <w:b/>
          <w:bCs/>
        </w:rPr>
      </w:pPr>
    </w:p>
    <w:p w14:paraId="6D0EDBFF" w14:textId="2ADAF985" w:rsidR="00731740" w:rsidRPr="00B158F2" w:rsidRDefault="00731740" w:rsidP="00060F87">
      <w:pPr>
        <w:tabs>
          <w:tab w:val="left" w:leader="middleDot" w:pos="8789"/>
        </w:tabs>
        <w:spacing w:line="240" w:lineRule="auto"/>
        <w:rPr>
          <w:rFonts w:ascii="游ゴシック" w:eastAsia="游ゴシック" w:hAnsi="游ゴシック"/>
          <w:b/>
          <w:bCs/>
        </w:rPr>
      </w:pPr>
      <w:r w:rsidRPr="00B158F2">
        <w:rPr>
          <w:rFonts w:ascii="游ゴシック" w:eastAsia="游ゴシック" w:hAnsi="游ゴシック" w:hint="eastAsia"/>
          <w:b/>
          <w:bCs/>
        </w:rPr>
        <w:t>原</w:t>
      </w:r>
      <w:r w:rsidR="00B158F2">
        <w:rPr>
          <w:rFonts w:ascii="游ゴシック" w:eastAsia="游ゴシック" w:hAnsi="游ゴシック" w:hint="eastAsia"/>
          <w:b/>
          <w:bCs/>
        </w:rPr>
        <w:t xml:space="preserve">　</w:t>
      </w:r>
      <w:r w:rsidRPr="00B158F2">
        <w:rPr>
          <w:rFonts w:ascii="游ゴシック" w:eastAsia="游ゴシック" w:hAnsi="游ゴシック" w:hint="eastAsia"/>
          <w:b/>
          <w:bCs/>
        </w:rPr>
        <w:t>著</w:t>
      </w:r>
    </w:p>
    <w:p w14:paraId="6E1ABD72" w14:textId="77777777" w:rsidR="00E03D07" w:rsidRDefault="004E31DE" w:rsidP="00060F87">
      <w:pPr>
        <w:tabs>
          <w:tab w:val="left" w:leader="middleDot" w:pos="8789"/>
        </w:tabs>
        <w:spacing w:line="240" w:lineRule="auto"/>
        <w:rPr>
          <w:rFonts w:ascii="游ゴシック" w:eastAsia="游ゴシック" w:hAnsi="游ゴシック"/>
        </w:rPr>
      </w:pPr>
      <w:r w:rsidRPr="004E31DE">
        <w:rPr>
          <w:rFonts w:ascii="游ゴシック" w:eastAsia="游ゴシック" w:hAnsi="游ゴシック" w:hint="eastAsia"/>
        </w:rPr>
        <w:t>広島湾北西部大野瀬戸における従属栄養性渦鞭毛虫</w:t>
      </w:r>
      <w:proofErr w:type="spellStart"/>
      <w:r w:rsidRPr="004E31DE">
        <w:rPr>
          <w:rFonts w:ascii="游ゴシック" w:eastAsia="游ゴシック" w:hAnsi="游ゴシック" w:hint="eastAsia"/>
          <w:i/>
          <w:iCs/>
        </w:rPr>
        <w:t>Gyrodinium</w:t>
      </w:r>
      <w:proofErr w:type="spellEnd"/>
      <w:r w:rsidRPr="004E31DE">
        <w:rPr>
          <w:rFonts w:ascii="游ゴシック" w:eastAsia="游ゴシック" w:hAnsi="游ゴシック" w:hint="eastAsia"/>
          <w:i/>
          <w:iCs/>
        </w:rPr>
        <w:t xml:space="preserve"> </w:t>
      </w:r>
      <w:proofErr w:type="spellStart"/>
      <w:r w:rsidRPr="004E31DE">
        <w:rPr>
          <w:rFonts w:ascii="游ゴシック" w:eastAsia="游ゴシック" w:hAnsi="游ゴシック" w:hint="eastAsia"/>
          <w:i/>
          <w:iCs/>
        </w:rPr>
        <w:t>dominans</w:t>
      </w:r>
      <w:proofErr w:type="spellEnd"/>
      <w:r w:rsidRPr="004E31DE">
        <w:rPr>
          <w:rFonts w:ascii="游ゴシック" w:eastAsia="游ゴシック" w:hAnsi="游ゴシック" w:hint="eastAsia"/>
        </w:rPr>
        <w:t>の急激な増加と</w:t>
      </w:r>
      <w:proofErr w:type="spellStart"/>
      <w:r w:rsidRPr="004E31DE">
        <w:rPr>
          <w:rFonts w:ascii="游ゴシック" w:eastAsia="游ゴシック" w:hAnsi="游ゴシック" w:hint="eastAsia"/>
          <w:i/>
          <w:iCs/>
        </w:rPr>
        <w:t>Heterosigma</w:t>
      </w:r>
      <w:proofErr w:type="spellEnd"/>
      <w:r w:rsidRPr="004E31DE">
        <w:rPr>
          <w:rFonts w:ascii="游ゴシック" w:eastAsia="游ゴシック" w:hAnsi="游ゴシック" w:hint="eastAsia"/>
          <w:i/>
          <w:iCs/>
        </w:rPr>
        <w:t xml:space="preserve"> </w:t>
      </w:r>
      <w:proofErr w:type="spellStart"/>
      <w:r w:rsidRPr="004E31DE">
        <w:rPr>
          <w:rFonts w:ascii="游ゴシック" w:eastAsia="游ゴシック" w:hAnsi="游ゴシック" w:hint="eastAsia"/>
          <w:i/>
          <w:iCs/>
        </w:rPr>
        <w:t>akashiwo</w:t>
      </w:r>
      <w:proofErr w:type="spellEnd"/>
      <w:r w:rsidRPr="004E31DE">
        <w:rPr>
          <w:rFonts w:ascii="游ゴシック" w:eastAsia="游ゴシック" w:hAnsi="游ゴシック" w:hint="eastAsia"/>
        </w:rPr>
        <w:t>の衰退</w:t>
      </w:r>
      <w:r w:rsidR="00B158F2">
        <w:rPr>
          <w:rFonts w:ascii="游ゴシック" w:eastAsia="游ゴシック" w:hAnsi="游ゴシック"/>
        </w:rPr>
        <w:tab/>
      </w:r>
      <w:r w:rsidR="00B158F2">
        <w:rPr>
          <w:rFonts w:ascii="游ゴシック" w:eastAsia="游ゴシック" w:hAnsi="游ゴシック" w:hint="eastAsia"/>
        </w:rPr>
        <w:t>1</w:t>
      </w:r>
    </w:p>
    <w:p w14:paraId="12E2A957" w14:textId="77777777" w:rsidR="00B158F2" w:rsidRPr="00B158F2" w:rsidRDefault="00B158F2" w:rsidP="00060F87">
      <w:pPr>
        <w:spacing w:line="240" w:lineRule="auto"/>
        <w:rPr>
          <w:rFonts w:ascii="游ゴシック" w:eastAsia="游ゴシック" w:hAnsi="游ゴシック"/>
          <w:sz w:val="20"/>
          <w:szCs w:val="20"/>
        </w:rPr>
      </w:pPr>
      <w:r w:rsidRPr="00B158F2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4E31DE" w:rsidRPr="004E31DE">
        <w:rPr>
          <w:rFonts w:ascii="游ゴシック" w:eastAsia="游ゴシック" w:hAnsi="游ゴシック" w:hint="eastAsia"/>
          <w:sz w:val="20"/>
          <w:szCs w:val="20"/>
        </w:rPr>
        <w:t>北辻さほ・朝日俊雅・阿部和雄・鬼塚剛・多田邦尚</w:t>
      </w:r>
    </w:p>
    <w:p w14:paraId="1C8729E0" w14:textId="77777777" w:rsidR="00731740" w:rsidRPr="00B158F2" w:rsidRDefault="00731740" w:rsidP="00060F87">
      <w:pPr>
        <w:tabs>
          <w:tab w:val="left" w:leader="middleDot" w:pos="8789"/>
        </w:tabs>
        <w:spacing w:line="240" w:lineRule="auto"/>
        <w:rPr>
          <w:rFonts w:ascii="游ゴシック" w:eastAsia="游ゴシック" w:hAnsi="游ゴシック"/>
          <w:b/>
          <w:bCs/>
        </w:rPr>
      </w:pPr>
      <w:r w:rsidRPr="00B158F2">
        <w:rPr>
          <w:rFonts w:ascii="游ゴシック" w:eastAsia="游ゴシック" w:hAnsi="游ゴシック" w:hint="eastAsia"/>
          <w:b/>
          <w:bCs/>
        </w:rPr>
        <w:t>総</w:t>
      </w:r>
      <w:r w:rsidR="00B158F2">
        <w:rPr>
          <w:rFonts w:ascii="游ゴシック" w:eastAsia="游ゴシック" w:hAnsi="游ゴシック" w:hint="eastAsia"/>
          <w:b/>
          <w:bCs/>
        </w:rPr>
        <w:t xml:space="preserve">　</w:t>
      </w:r>
      <w:r w:rsidRPr="00B158F2">
        <w:rPr>
          <w:rFonts w:ascii="游ゴシック" w:eastAsia="游ゴシック" w:hAnsi="游ゴシック" w:hint="eastAsia"/>
          <w:b/>
          <w:bCs/>
        </w:rPr>
        <w:t>説</w:t>
      </w:r>
    </w:p>
    <w:p w14:paraId="085E43DB" w14:textId="77777777" w:rsidR="00B158F2" w:rsidRPr="00B158F2" w:rsidRDefault="004E31DE" w:rsidP="00060F87">
      <w:pPr>
        <w:tabs>
          <w:tab w:val="left" w:leader="middleDot" w:pos="8789"/>
        </w:tabs>
        <w:spacing w:line="240" w:lineRule="auto"/>
        <w:rPr>
          <w:rFonts w:ascii="游ゴシック" w:eastAsia="游ゴシック" w:hAnsi="游ゴシック"/>
        </w:rPr>
      </w:pPr>
      <w:r w:rsidRPr="004E31DE">
        <w:rPr>
          <w:rFonts w:ascii="游ゴシック" w:eastAsia="游ゴシック" w:hAnsi="游ゴシック" w:hint="eastAsia"/>
        </w:rPr>
        <w:t>沿岸海域の栄養塩濃度管理</w:t>
      </w:r>
      <w:r w:rsidR="00B158F2">
        <w:rPr>
          <w:rFonts w:ascii="游ゴシック" w:eastAsia="游ゴシック" w:hAnsi="游ゴシック"/>
        </w:rPr>
        <w:tab/>
      </w:r>
      <w:r w:rsidR="00B158F2">
        <w:rPr>
          <w:rFonts w:ascii="游ゴシック" w:eastAsia="游ゴシック" w:hAnsi="游ゴシック" w:hint="eastAsia"/>
        </w:rPr>
        <w:t>1</w:t>
      </w:r>
      <w:r w:rsidR="002E443B">
        <w:rPr>
          <w:rFonts w:ascii="游ゴシック" w:eastAsia="游ゴシック" w:hAnsi="游ゴシック"/>
        </w:rPr>
        <w:t>1</w:t>
      </w:r>
    </w:p>
    <w:p w14:paraId="235DD4FE" w14:textId="77777777" w:rsidR="00B158F2" w:rsidRPr="00B158F2" w:rsidRDefault="00B158F2" w:rsidP="00060F87">
      <w:pPr>
        <w:spacing w:line="240" w:lineRule="auto"/>
        <w:rPr>
          <w:rFonts w:ascii="游ゴシック" w:eastAsia="游ゴシック" w:hAnsi="游ゴシック"/>
          <w:sz w:val="20"/>
          <w:szCs w:val="20"/>
        </w:rPr>
      </w:pPr>
      <w:r w:rsidRPr="00B158F2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4E31DE" w:rsidRPr="004E31DE">
        <w:rPr>
          <w:rFonts w:ascii="游ゴシック" w:eastAsia="游ゴシック" w:hAnsi="游ゴシック" w:hint="eastAsia"/>
          <w:sz w:val="20"/>
          <w:szCs w:val="20"/>
        </w:rPr>
        <w:t>柳　哲雄</w:t>
      </w:r>
    </w:p>
    <w:p w14:paraId="61C0E319" w14:textId="77777777" w:rsidR="004E31DE" w:rsidRPr="00B158F2" w:rsidRDefault="004E31DE" w:rsidP="004E31DE">
      <w:pPr>
        <w:tabs>
          <w:tab w:val="left" w:leader="middleDot" w:pos="8789"/>
        </w:tabs>
        <w:spacing w:line="240" w:lineRule="auto"/>
        <w:rPr>
          <w:rFonts w:ascii="游ゴシック" w:eastAsia="游ゴシック" w:hAnsi="游ゴシック"/>
        </w:rPr>
      </w:pPr>
      <w:r w:rsidRPr="004E31DE">
        <w:rPr>
          <w:rFonts w:ascii="游ゴシック" w:eastAsia="游ゴシック" w:hAnsi="游ゴシック" w:hint="eastAsia"/>
        </w:rPr>
        <w:t>豊後水道の急潮と底入り潮</w:t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 w:hint="eastAsia"/>
        </w:rPr>
        <w:t>1</w:t>
      </w:r>
      <w:r w:rsidR="002E443B">
        <w:rPr>
          <w:rFonts w:ascii="游ゴシック" w:eastAsia="游ゴシック" w:hAnsi="游ゴシック"/>
        </w:rPr>
        <w:t>9</w:t>
      </w:r>
    </w:p>
    <w:p w14:paraId="3FD51338" w14:textId="77777777" w:rsidR="004E31DE" w:rsidRPr="00B158F2" w:rsidRDefault="004E31DE" w:rsidP="004E31DE">
      <w:pPr>
        <w:spacing w:line="240" w:lineRule="auto"/>
        <w:rPr>
          <w:rFonts w:ascii="游ゴシック" w:eastAsia="游ゴシック" w:hAnsi="游ゴシック"/>
          <w:sz w:val="20"/>
          <w:szCs w:val="20"/>
        </w:rPr>
      </w:pPr>
      <w:r w:rsidRPr="00B158F2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Pr="004E31DE">
        <w:rPr>
          <w:rFonts w:ascii="游ゴシック" w:eastAsia="游ゴシック" w:hAnsi="游ゴシック" w:hint="eastAsia"/>
          <w:sz w:val="20"/>
          <w:szCs w:val="20"/>
        </w:rPr>
        <w:t>武岡</w:t>
      </w:r>
      <w:r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4E31DE">
        <w:rPr>
          <w:rFonts w:ascii="游ゴシック" w:eastAsia="游ゴシック" w:hAnsi="游ゴシック" w:hint="eastAsia"/>
          <w:sz w:val="20"/>
          <w:szCs w:val="20"/>
        </w:rPr>
        <w:t>英隆</w:t>
      </w:r>
    </w:p>
    <w:p w14:paraId="193EF58F" w14:textId="4BBFAFDB" w:rsidR="00797F53" w:rsidRPr="00797F53" w:rsidRDefault="00203ED6" w:rsidP="00797F53">
      <w:pPr>
        <w:tabs>
          <w:tab w:val="right" w:leader="middleDot" w:pos="8000"/>
        </w:tabs>
        <w:autoSpaceDE w:val="0"/>
        <w:autoSpaceDN w:val="0"/>
        <w:adjustRightInd w:val="0"/>
        <w:ind w:leftChars="780" w:left="1716" w:rightChars="847" w:right="1863"/>
        <w:jc w:val="left"/>
      </w:pPr>
      <w:r>
        <w:pict w14:anchorId="1F5F3F80">
          <v:rect id="_x0000_i1025" style="width:301.7pt;height:1pt;mso-position-vertical:absolute" o:hralign="center" o:hrstd="t" o:hr="t" fillcolor="#a0a0a0" stroked="f">
            <v:textbox inset="5.85pt,.7pt,5.85pt,.7pt"/>
          </v:rect>
        </w:pict>
      </w:r>
    </w:p>
    <w:p w14:paraId="6C4F1CB7" w14:textId="7D254116" w:rsidR="00731740" w:rsidRPr="00B158F2" w:rsidRDefault="00731740" w:rsidP="00060F87">
      <w:pPr>
        <w:tabs>
          <w:tab w:val="left" w:leader="middleDot" w:pos="8789"/>
        </w:tabs>
        <w:spacing w:line="240" w:lineRule="auto"/>
        <w:rPr>
          <w:rFonts w:ascii="游ゴシック" w:eastAsia="游ゴシック" w:hAnsi="游ゴシック"/>
          <w:b/>
          <w:bCs/>
        </w:rPr>
      </w:pPr>
      <w:r w:rsidRPr="00B158F2">
        <w:rPr>
          <w:rFonts w:ascii="游ゴシック" w:eastAsia="游ゴシック" w:hAnsi="游ゴシック"/>
          <w:b/>
          <w:bCs/>
        </w:rPr>
        <w:t>Extended Abstract</w:t>
      </w:r>
    </w:p>
    <w:p w14:paraId="320D7C5C" w14:textId="77777777" w:rsidR="00731740" w:rsidRPr="00B158F2" w:rsidRDefault="00731740" w:rsidP="00060F87">
      <w:pPr>
        <w:tabs>
          <w:tab w:val="left" w:leader="middleDot" w:pos="8789"/>
        </w:tabs>
        <w:spacing w:line="240" w:lineRule="auto"/>
        <w:rPr>
          <w:rFonts w:ascii="游ゴシック" w:eastAsia="游ゴシック" w:hAnsi="游ゴシック"/>
        </w:rPr>
      </w:pPr>
      <w:r w:rsidRPr="00B158F2">
        <w:rPr>
          <w:rFonts w:ascii="游ゴシック" w:eastAsia="游ゴシック" w:hAnsi="游ゴシック" w:hint="eastAsia"/>
        </w:rPr>
        <w:t>シンポジウム「</w:t>
      </w:r>
      <w:r w:rsidR="00B70A41">
        <w:rPr>
          <w:rFonts w:ascii="游ゴシック" w:eastAsia="游ゴシック" w:hAnsi="游ゴシック" w:hint="eastAsia"/>
        </w:rPr>
        <w:t>変わりゆく海：沿岸海域への温暖化の影響</w:t>
      </w:r>
      <w:r w:rsidRPr="00B158F2">
        <w:rPr>
          <w:rFonts w:ascii="游ゴシック" w:eastAsia="游ゴシック" w:hAnsi="游ゴシック" w:hint="eastAsia"/>
        </w:rPr>
        <w:t>」まとめ</w:t>
      </w:r>
      <w:r w:rsidR="00946FA8">
        <w:rPr>
          <w:rFonts w:ascii="游ゴシック" w:eastAsia="游ゴシック" w:hAnsi="游ゴシック"/>
        </w:rPr>
        <w:tab/>
      </w:r>
      <w:r w:rsidR="002E443B">
        <w:rPr>
          <w:rFonts w:ascii="游ゴシック" w:eastAsia="游ゴシック" w:hAnsi="游ゴシック"/>
        </w:rPr>
        <w:t>45</w:t>
      </w:r>
    </w:p>
    <w:p w14:paraId="4A68B435" w14:textId="77777777" w:rsidR="001F6562" w:rsidRPr="00B158F2" w:rsidRDefault="001F6562" w:rsidP="00060F87">
      <w:pPr>
        <w:spacing w:line="240" w:lineRule="auto"/>
        <w:rPr>
          <w:rFonts w:ascii="游ゴシック" w:eastAsia="游ゴシック" w:hAnsi="游ゴシック"/>
          <w:sz w:val="20"/>
          <w:szCs w:val="20"/>
        </w:rPr>
      </w:pPr>
      <w:r w:rsidRPr="00B158F2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AE67C3" w:rsidRPr="00AE67C3">
        <w:rPr>
          <w:rFonts w:ascii="游ゴシック" w:eastAsia="游ゴシック" w:hAnsi="游ゴシック" w:hint="eastAsia"/>
          <w:sz w:val="20"/>
          <w:szCs w:val="20"/>
        </w:rPr>
        <w:t>吉江　直樹・張　勁・小松　輝久</w:t>
      </w:r>
    </w:p>
    <w:p w14:paraId="2DD6267A" w14:textId="77777777" w:rsidR="00DF0C3B" w:rsidRPr="00B158F2" w:rsidRDefault="00946FA8" w:rsidP="00060F87">
      <w:pPr>
        <w:tabs>
          <w:tab w:val="left" w:leader="middleDot" w:pos="8789"/>
        </w:tabs>
        <w:spacing w:line="240" w:lineRule="auto"/>
        <w:rPr>
          <w:rFonts w:ascii="游ゴシック" w:eastAsia="游ゴシック" w:hAnsi="游ゴシック"/>
        </w:rPr>
      </w:pPr>
      <w:r w:rsidRPr="00946FA8">
        <w:rPr>
          <w:rFonts w:ascii="游ゴシック" w:eastAsia="游ゴシック" w:hAnsi="游ゴシック" w:hint="eastAsia"/>
        </w:rPr>
        <w:t>東シナ海：物理的観点から</w:t>
      </w:r>
      <w:r w:rsidR="00B158F2">
        <w:rPr>
          <w:rFonts w:ascii="游ゴシック" w:eastAsia="游ゴシック" w:hAnsi="游ゴシック"/>
        </w:rPr>
        <w:tab/>
      </w:r>
      <w:r w:rsidR="002E443B">
        <w:rPr>
          <w:rFonts w:ascii="游ゴシック" w:eastAsia="游ゴシック" w:hAnsi="游ゴシック"/>
        </w:rPr>
        <w:t>49</w:t>
      </w:r>
    </w:p>
    <w:p w14:paraId="0B8EEC44" w14:textId="77777777" w:rsidR="001F6562" w:rsidRPr="00B158F2" w:rsidRDefault="001F6562" w:rsidP="00060F87">
      <w:pPr>
        <w:spacing w:line="240" w:lineRule="auto"/>
        <w:rPr>
          <w:rFonts w:ascii="游ゴシック" w:eastAsia="游ゴシック" w:hAnsi="游ゴシック"/>
          <w:sz w:val="20"/>
          <w:szCs w:val="20"/>
        </w:rPr>
      </w:pPr>
      <w:r w:rsidRPr="00B158F2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946FA8" w:rsidRPr="00946FA8">
        <w:rPr>
          <w:rFonts w:ascii="游ゴシック" w:eastAsia="游ゴシック" w:hAnsi="游ゴシック" w:hint="eastAsia"/>
          <w:sz w:val="20"/>
          <w:szCs w:val="20"/>
        </w:rPr>
        <w:t>松野　健</w:t>
      </w:r>
    </w:p>
    <w:p w14:paraId="050AAD4C" w14:textId="77777777" w:rsidR="00DF0C3B" w:rsidRPr="00B158F2" w:rsidRDefault="00946FA8" w:rsidP="00060F87">
      <w:pPr>
        <w:tabs>
          <w:tab w:val="left" w:leader="middleDot" w:pos="8789"/>
        </w:tabs>
        <w:spacing w:line="240" w:lineRule="auto"/>
        <w:rPr>
          <w:rFonts w:ascii="游ゴシック" w:eastAsia="游ゴシック" w:hAnsi="游ゴシック"/>
        </w:rPr>
      </w:pPr>
      <w:r w:rsidRPr="00946FA8">
        <w:rPr>
          <w:rFonts w:ascii="游ゴシック" w:eastAsia="游ゴシック" w:hAnsi="游ゴシック" w:hint="eastAsia"/>
        </w:rPr>
        <w:t>東シナ海と日本海の植物プランクトンの変化：衛星データを中心に</w:t>
      </w:r>
      <w:r w:rsidR="00B158F2">
        <w:rPr>
          <w:rFonts w:ascii="游ゴシック" w:eastAsia="游ゴシック" w:hAnsi="游ゴシック"/>
        </w:rPr>
        <w:tab/>
      </w:r>
      <w:r w:rsidR="002E443B">
        <w:rPr>
          <w:rFonts w:ascii="游ゴシック" w:eastAsia="游ゴシック" w:hAnsi="游ゴシック"/>
        </w:rPr>
        <w:t>53</w:t>
      </w:r>
    </w:p>
    <w:p w14:paraId="05A6DFC1" w14:textId="77777777" w:rsidR="001F6562" w:rsidRPr="00B158F2" w:rsidRDefault="001F6562" w:rsidP="00060F87">
      <w:pPr>
        <w:spacing w:line="240" w:lineRule="auto"/>
        <w:rPr>
          <w:rFonts w:ascii="游ゴシック" w:eastAsia="游ゴシック" w:hAnsi="游ゴシック"/>
          <w:sz w:val="20"/>
          <w:szCs w:val="20"/>
        </w:rPr>
      </w:pPr>
      <w:r w:rsidRPr="00B158F2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946FA8" w:rsidRPr="00946FA8">
        <w:rPr>
          <w:rFonts w:ascii="游ゴシック" w:eastAsia="游ゴシック" w:hAnsi="游ゴシック" w:hint="eastAsia"/>
          <w:sz w:val="20"/>
          <w:szCs w:val="20"/>
        </w:rPr>
        <w:t>石坂</w:t>
      </w:r>
      <w:r w:rsidR="00AE67C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946FA8" w:rsidRPr="00946FA8">
        <w:rPr>
          <w:rFonts w:ascii="游ゴシック" w:eastAsia="游ゴシック" w:hAnsi="游ゴシック" w:hint="eastAsia"/>
          <w:sz w:val="20"/>
          <w:szCs w:val="20"/>
        </w:rPr>
        <w:t>丞二</w:t>
      </w:r>
    </w:p>
    <w:p w14:paraId="6DE2A9DB" w14:textId="77777777" w:rsidR="004E31DE" w:rsidRPr="00B158F2" w:rsidRDefault="00946FA8" w:rsidP="004E31DE">
      <w:pPr>
        <w:tabs>
          <w:tab w:val="left" w:leader="middleDot" w:pos="8789"/>
        </w:tabs>
        <w:spacing w:line="240" w:lineRule="auto"/>
        <w:rPr>
          <w:rFonts w:ascii="游ゴシック" w:eastAsia="游ゴシック" w:hAnsi="游ゴシック"/>
        </w:rPr>
      </w:pPr>
      <w:r w:rsidRPr="00946FA8">
        <w:rPr>
          <w:rFonts w:ascii="游ゴシック" w:eastAsia="游ゴシック" w:hAnsi="游ゴシック" w:hint="eastAsia"/>
        </w:rPr>
        <w:t>物理・生態系結合モデルに基づく日本海の溶存酸素（DO）濃度への生物学的寄与</w:t>
      </w:r>
      <w:r w:rsidR="004E31DE">
        <w:rPr>
          <w:rFonts w:ascii="游ゴシック" w:eastAsia="游ゴシック" w:hAnsi="游ゴシック"/>
        </w:rPr>
        <w:tab/>
      </w:r>
      <w:r w:rsidR="002E443B">
        <w:rPr>
          <w:rFonts w:ascii="游ゴシック" w:eastAsia="游ゴシック" w:hAnsi="游ゴシック"/>
        </w:rPr>
        <w:t>57</w:t>
      </w:r>
    </w:p>
    <w:p w14:paraId="2B9B1FFC" w14:textId="77777777" w:rsidR="004E31DE" w:rsidRPr="00B158F2" w:rsidRDefault="004E31DE" w:rsidP="004E31DE">
      <w:pPr>
        <w:spacing w:line="240" w:lineRule="auto"/>
        <w:rPr>
          <w:rFonts w:ascii="游ゴシック" w:eastAsia="游ゴシック" w:hAnsi="游ゴシック"/>
          <w:sz w:val="20"/>
          <w:szCs w:val="20"/>
        </w:rPr>
      </w:pPr>
      <w:r w:rsidRPr="00B158F2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946FA8" w:rsidRPr="00946FA8">
        <w:rPr>
          <w:rFonts w:ascii="游ゴシック" w:eastAsia="游ゴシック" w:hAnsi="游ゴシック" w:hint="eastAsia"/>
          <w:sz w:val="20"/>
          <w:szCs w:val="20"/>
        </w:rPr>
        <w:t>金　海珍・広瀬　直毅・高山　勝巳</w:t>
      </w:r>
    </w:p>
    <w:p w14:paraId="7926CFE6" w14:textId="77777777" w:rsidR="004E31DE" w:rsidRPr="00B158F2" w:rsidRDefault="00946FA8" w:rsidP="004E31DE">
      <w:pPr>
        <w:tabs>
          <w:tab w:val="left" w:leader="middleDot" w:pos="8789"/>
        </w:tabs>
        <w:spacing w:line="240" w:lineRule="auto"/>
        <w:rPr>
          <w:rFonts w:ascii="游ゴシック" w:eastAsia="游ゴシック" w:hAnsi="游ゴシック"/>
        </w:rPr>
      </w:pPr>
      <w:r w:rsidRPr="00946FA8">
        <w:rPr>
          <w:rFonts w:ascii="游ゴシック" w:eastAsia="游ゴシック" w:hAnsi="游ゴシック" w:hint="eastAsia"/>
        </w:rPr>
        <w:t>東シナ海から日本海への栄養塩輸送</w:t>
      </w:r>
      <w:r w:rsidR="004E31DE">
        <w:rPr>
          <w:rFonts w:ascii="游ゴシック" w:eastAsia="游ゴシック" w:hAnsi="游ゴシック"/>
        </w:rPr>
        <w:tab/>
      </w:r>
      <w:r w:rsidR="002E443B">
        <w:rPr>
          <w:rFonts w:ascii="游ゴシック" w:eastAsia="游ゴシック" w:hAnsi="游ゴシック"/>
        </w:rPr>
        <w:t>59</w:t>
      </w:r>
    </w:p>
    <w:p w14:paraId="6102A416" w14:textId="77777777" w:rsidR="004E31DE" w:rsidRPr="00B158F2" w:rsidRDefault="004E31DE" w:rsidP="004E31DE">
      <w:pPr>
        <w:spacing w:line="240" w:lineRule="auto"/>
        <w:rPr>
          <w:rFonts w:ascii="游ゴシック" w:eastAsia="游ゴシック" w:hAnsi="游ゴシック"/>
          <w:sz w:val="20"/>
          <w:szCs w:val="20"/>
        </w:rPr>
      </w:pPr>
      <w:r w:rsidRPr="00B158F2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946FA8" w:rsidRPr="00946FA8">
        <w:rPr>
          <w:rFonts w:ascii="游ゴシック" w:eastAsia="游ゴシック" w:hAnsi="游ゴシック" w:hint="eastAsia"/>
          <w:sz w:val="20"/>
          <w:szCs w:val="20"/>
        </w:rPr>
        <w:t>森本</w:t>
      </w:r>
      <w:r w:rsidR="00AE67C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946FA8" w:rsidRPr="00946FA8">
        <w:rPr>
          <w:rFonts w:ascii="游ゴシック" w:eastAsia="游ゴシック" w:hAnsi="游ゴシック" w:hint="eastAsia"/>
          <w:sz w:val="20"/>
          <w:szCs w:val="20"/>
        </w:rPr>
        <w:t>昭彦・柴野</w:t>
      </w:r>
      <w:r w:rsidR="00AE67C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946FA8" w:rsidRPr="00946FA8">
        <w:rPr>
          <w:rFonts w:ascii="游ゴシック" w:eastAsia="游ゴシック" w:hAnsi="游ゴシック" w:hint="eastAsia"/>
          <w:sz w:val="20"/>
          <w:szCs w:val="20"/>
        </w:rPr>
        <w:t>良太・高山</w:t>
      </w:r>
      <w:r w:rsidR="00AE67C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946FA8" w:rsidRPr="00946FA8">
        <w:rPr>
          <w:rFonts w:ascii="游ゴシック" w:eastAsia="游ゴシック" w:hAnsi="游ゴシック" w:hint="eastAsia"/>
          <w:sz w:val="20"/>
          <w:szCs w:val="20"/>
        </w:rPr>
        <w:t>勝巳</w:t>
      </w:r>
    </w:p>
    <w:p w14:paraId="3D5DD1CF" w14:textId="77777777" w:rsidR="004E31DE" w:rsidRPr="00B158F2" w:rsidRDefault="00946FA8" w:rsidP="004E31DE">
      <w:pPr>
        <w:tabs>
          <w:tab w:val="left" w:leader="middleDot" w:pos="8789"/>
        </w:tabs>
        <w:spacing w:line="240" w:lineRule="auto"/>
        <w:rPr>
          <w:rFonts w:ascii="游ゴシック" w:eastAsia="游ゴシック" w:hAnsi="游ゴシック"/>
        </w:rPr>
      </w:pPr>
      <w:r w:rsidRPr="00946FA8">
        <w:rPr>
          <w:rFonts w:ascii="游ゴシック" w:eastAsia="游ゴシック" w:hAnsi="游ゴシック" w:hint="eastAsia"/>
        </w:rPr>
        <w:t>地球温暖化と藻場：日本海を中心としたアカモク分布の変化</w:t>
      </w:r>
      <w:r w:rsidR="004E31DE">
        <w:rPr>
          <w:rFonts w:ascii="游ゴシック" w:eastAsia="游ゴシック" w:hAnsi="游ゴシック"/>
        </w:rPr>
        <w:tab/>
      </w:r>
      <w:r w:rsidR="002E443B">
        <w:rPr>
          <w:rFonts w:ascii="游ゴシック" w:eastAsia="游ゴシック" w:hAnsi="游ゴシック"/>
        </w:rPr>
        <w:t>6</w:t>
      </w:r>
      <w:r w:rsidR="004E31DE">
        <w:rPr>
          <w:rFonts w:ascii="游ゴシック" w:eastAsia="游ゴシック" w:hAnsi="游ゴシック" w:hint="eastAsia"/>
        </w:rPr>
        <w:t>1</w:t>
      </w:r>
    </w:p>
    <w:p w14:paraId="5346C8AA" w14:textId="77777777" w:rsidR="004E31DE" w:rsidRPr="00B158F2" w:rsidRDefault="004E31DE" w:rsidP="004E31DE">
      <w:pPr>
        <w:spacing w:line="240" w:lineRule="auto"/>
        <w:rPr>
          <w:rFonts w:ascii="游ゴシック" w:eastAsia="游ゴシック" w:hAnsi="游ゴシック"/>
          <w:sz w:val="20"/>
          <w:szCs w:val="20"/>
        </w:rPr>
      </w:pPr>
      <w:r w:rsidRPr="00B158F2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946FA8" w:rsidRPr="00946FA8">
        <w:rPr>
          <w:rFonts w:ascii="游ゴシック" w:eastAsia="游ゴシック" w:hAnsi="游ゴシック" w:hint="eastAsia"/>
          <w:sz w:val="20"/>
          <w:szCs w:val="20"/>
        </w:rPr>
        <w:t>小松</w:t>
      </w:r>
      <w:r w:rsidR="00AE67C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946FA8" w:rsidRPr="00946FA8">
        <w:rPr>
          <w:rFonts w:ascii="游ゴシック" w:eastAsia="游ゴシック" w:hAnsi="游ゴシック" w:hint="eastAsia"/>
          <w:sz w:val="20"/>
          <w:szCs w:val="20"/>
        </w:rPr>
        <w:t>輝久・水野紫津葉・佐川</w:t>
      </w:r>
      <w:r w:rsidR="00AE67C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946FA8" w:rsidRPr="00946FA8">
        <w:rPr>
          <w:rFonts w:ascii="游ゴシック" w:eastAsia="游ゴシック" w:hAnsi="游ゴシック" w:hint="eastAsia"/>
          <w:sz w:val="20"/>
          <w:szCs w:val="20"/>
        </w:rPr>
        <w:t>龍之・高山</w:t>
      </w:r>
      <w:r w:rsidR="00AE67C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946FA8" w:rsidRPr="00946FA8">
        <w:rPr>
          <w:rFonts w:ascii="游ゴシック" w:eastAsia="游ゴシック" w:hAnsi="游ゴシック" w:hint="eastAsia"/>
          <w:sz w:val="20"/>
          <w:szCs w:val="20"/>
        </w:rPr>
        <w:t>勝巳・広瀬</w:t>
      </w:r>
      <w:r w:rsidR="00AE67C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946FA8" w:rsidRPr="00946FA8">
        <w:rPr>
          <w:rFonts w:ascii="游ゴシック" w:eastAsia="游ゴシック" w:hAnsi="游ゴシック" w:hint="eastAsia"/>
          <w:sz w:val="20"/>
          <w:szCs w:val="20"/>
        </w:rPr>
        <w:t>直毅</w:t>
      </w:r>
    </w:p>
    <w:p w14:paraId="5D8D131F" w14:textId="77777777" w:rsidR="004E31DE" w:rsidRPr="00B158F2" w:rsidRDefault="00946FA8" w:rsidP="004E31DE">
      <w:pPr>
        <w:tabs>
          <w:tab w:val="left" w:leader="middleDot" w:pos="8789"/>
        </w:tabs>
        <w:spacing w:line="240" w:lineRule="auto"/>
        <w:rPr>
          <w:rFonts w:ascii="游ゴシック" w:eastAsia="游ゴシック" w:hAnsi="游ゴシック"/>
        </w:rPr>
      </w:pPr>
      <w:r w:rsidRPr="00946FA8">
        <w:rPr>
          <w:rFonts w:ascii="游ゴシック" w:eastAsia="游ゴシック" w:hAnsi="游ゴシック" w:hint="eastAsia"/>
        </w:rPr>
        <w:t>日本海全海域の水産・漁獲変化～粒子追跡実験で表現された2017年のマアジ太平洋系群新規加入量増加イベント～</w:t>
      </w:r>
      <w:r w:rsidR="004E31DE">
        <w:rPr>
          <w:rFonts w:ascii="游ゴシック" w:eastAsia="游ゴシック" w:hAnsi="游ゴシック"/>
        </w:rPr>
        <w:tab/>
      </w:r>
      <w:r w:rsidR="002E443B">
        <w:rPr>
          <w:rFonts w:ascii="游ゴシック" w:eastAsia="游ゴシック" w:hAnsi="游ゴシック"/>
        </w:rPr>
        <w:t>65</w:t>
      </w:r>
    </w:p>
    <w:p w14:paraId="082385A6" w14:textId="77777777" w:rsidR="004E31DE" w:rsidRPr="00B158F2" w:rsidRDefault="004E31DE" w:rsidP="004E31DE">
      <w:pPr>
        <w:spacing w:line="240" w:lineRule="auto"/>
        <w:rPr>
          <w:rFonts w:ascii="游ゴシック" w:eastAsia="游ゴシック" w:hAnsi="游ゴシック"/>
          <w:sz w:val="20"/>
          <w:szCs w:val="20"/>
        </w:rPr>
      </w:pPr>
      <w:r w:rsidRPr="00B158F2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946FA8" w:rsidRPr="00946FA8">
        <w:rPr>
          <w:rFonts w:ascii="游ゴシック" w:eastAsia="游ゴシック" w:hAnsi="游ゴシック" w:hint="eastAsia"/>
          <w:sz w:val="20"/>
          <w:szCs w:val="20"/>
        </w:rPr>
        <w:t>井桁</w:t>
      </w:r>
      <w:r w:rsidR="00AE67C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946FA8" w:rsidRPr="00946FA8">
        <w:rPr>
          <w:rFonts w:ascii="游ゴシック" w:eastAsia="游ゴシック" w:hAnsi="游ゴシック" w:hint="eastAsia"/>
          <w:sz w:val="20"/>
          <w:szCs w:val="20"/>
        </w:rPr>
        <w:t>庸介・佐々千由紀・渡邊千夏子・北島</w:t>
      </w:r>
      <w:r w:rsidR="00AE67C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946FA8" w:rsidRPr="00946FA8">
        <w:rPr>
          <w:rFonts w:ascii="游ゴシック" w:eastAsia="游ゴシック" w:hAnsi="游ゴシック" w:hint="eastAsia"/>
          <w:sz w:val="20"/>
          <w:szCs w:val="20"/>
        </w:rPr>
        <w:t>聡・髙橋</w:t>
      </w:r>
      <w:r w:rsidR="00AE67C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946FA8" w:rsidRPr="00946FA8">
        <w:rPr>
          <w:rFonts w:ascii="游ゴシック" w:eastAsia="游ゴシック" w:hAnsi="游ゴシック" w:hint="eastAsia"/>
          <w:sz w:val="20"/>
          <w:szCs w:val="20"/>
        </w:rPr>
        <w:t>素光・瀬藤</w:t>
      </w:r>
      <w:r w:rsidR="00AE67C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946FA8" w:rsidRPr="00946FA8">
        <w:rPr>
          <w:rFonts w:ascii="游ゴシック" w:eastAsia="游ゴシック" w:hAnsi="游ゴシック" w:hint="eastAsia"/>
          <w:sz w:val="20"/>
          <w:szCs w:val="20"/>
        </w:rPr>
        <w:t>聡・渡慶</w:t>
      </w:r>
      <w:r w:rsidR="00AE67C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946FA8" w:rsidRPr="00946FA8">
        <w:rPr>
          <w:rFonts w:ascii="游ゴシック" w:eastAsia="游ゴシック" w:hAnsi="游ゴシック" w:hint="eastAsia"/>
          <w:sz w:val="20"/>
          <w:szCs w:val="20"/>
        </w:rPr>
        <w:t>次力</w:t>
      </w:r>
    </w:p>
    <w:p w14:paraId="55CAEEAC" w14:textId="77777777" w:rsidR="004E31DE" w:rsidRPr="00B158F2" w:rsidRDefault="00946FA8" w:rsidP="004E31DE">
      <w:pPr>
        <w:tabs>
          <w:tab w:val="left" w:leader="middleDot" w:pos="8789"/>
        </w:tabs>
        <w:spacing w:line="240" w:lineRule="auto"/>
        <w:rPr>
          <w:rFonts w:ascii="游ゴシック" w:eastAsia="游ゴシック" w:hAnsi="游ゴシック"/>
        </w:rPr>
      </w:pPr>
      <w:r w:rsidRPr="00946FA8">
        <w:rPr>
          <w:rFonts w:ascii="游ゴシック" w:eastAsia="游ゴシック" w:hAnsi="游ゴシック" w:hint="eastAsia"/>
        </w:rPr>
        <w:t>温故知新：過去7000年にみられる対馬暖流の流量変動と駆動因子</w:t>
      </w:r>
      <w:r w:rsidR="004E31DE">
        <w:rPr>
          <w:rFonts w:ascii="游ゴシック" w:eastAsia="游ゴシック" w:hAnsi="游ゴシック"/>
        </w:rPr>
        <w:tab/>
      </w:r>
      <w:r w:rsidR="002E443B">
        <w:rPr>
          <w:rFonts w:ascii="游ゴシック" w:eastAsia="游ゴシック" w:hAnsi="游ゴシック"/>
        </w:rPr>
        <w:t>69</w:t>
      </w:r>
    </w:p>
    <w:p w14:paraId="65330D41" w14:textId="77777777" w:rsidR="004E31DE" w:rsidRPr="00B158F2" w:rsidRDefault="004E31DE" w:rsidP="004E31DE">
      <w:pPr>
        <w:spacing w:line="240" w:lineRule="auto"/>
        <w:rPr>
          <w:rFonts w:ascii="游ゴシック" w:eastAsia="游ゴシック" w:hAnsi="游ゴシック"/>
          <w:sz w:val="20"/>
          <w:szCs w:val="20"/>
        </w:rPr>
      </w:pPr>
      <w:r w:rsidRPr="00B158F2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946FA8" w:rsidRPr="00946FA8">
        <w:rPr>
          <w:rFonts w:ascii="游ゴシック" w:eastAsia="游ゴシック" w:hAnsi="游ゴシック" w:hint="eastAsia"/>
          <w:sz w:val="20"/>
          <w:szCs w:val="20"/>
        </w:rPr>
        <w:t>堀川</w:t>
      </w:r>
      <w:r w:rsidR="00AE67C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946FA8" w:rsidRPr="00946FA8">
        <w:rPr>
          <w:rFonts w:ascii="游ゴシック" w:eastAsia="游ゴシック" w:hAnsi="游ゴシック" w:hint="eastAsia"/>
          <w:sz w:val="20"/>
          <w:szCs w:val="20"/>
        </w:rPr>
        <w:t>恵司・小平</w:t>
      </w:r>
      <w:r w:rsidR="00AE67C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946FA8" w:rsidRPr="00946FA8">
        <w:rPr>
          <w:rFonts w:ascii="游ゴシック" w:eastAsia="游ゴシック" w:hAnsi="游ゴシック" w:hint="eastAsia"/>
          <w:sz w:val="20"/>
          <w:szCs w:val="20"/>
        </w:rPr>
        <w:t>智弘・池原</w:t>
      </w:r>
      <w:r w:rsidR="00AE67C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946FA8" w:rsidRPr="00946FA8">
        <w:rPr>
          <w:rFonts w:ascii="游ゴシック" w:eastAsia="游ゴシック" w:hAnsi="游ゴシック" w:hint="eastAsia"/>
          <w:sz w:val="20"/>
          <w:szCs w:val="20"/>
        </w:rPr>
        <w:t>研・村山</w:t>
      </w:r>
      <w:r w:rsidR="00AE67C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946FA8" w:rsidRPr="00946FA8">
        <w:rPr>
          <w:rFonts w:ascii="游ゴシック" w:eastAsia="游ゴシック" w:hAnsi="游ゴシック" w:hint="eastAsia"/>
          <w:sz w:val="20"/>
          <w:szCs w:val="20"/>
        </w:rPr>
        <w:t>雅史・張</w:t>
      </w:r>
      <w:r w:rsidR="00AE67C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946FA8" w:rsidRPr="00946FA8">
        <w:rPr>
          <w:rFonts w:ascii="游ゴシック" w:eastAsia="游ゴシック" w:hAnsi="游ゴシック" w:hint="eastAsia"/>
          <w:sz w:val="20"/>
          <w:szCs w:val="20"/>
        </w:rPr>
        <w:t>勁</w:t>
      </w:r>
    </w:p>
    <w:p w14:paraId="72906F78" w14:textId="77777777" w:rsidR="00925DE3" w:rsidRPr="00B158F2" w:rsidRDefault="00925DE3" w:rsidP="00925DE3">
      <w:pPr>
        <w:tabs>
          <w:tab w:val="left" w:leader="middleDot" w:pos="8789"/>
        </w:tabs>
        <w:spacing w:line="240" w:lineRule="auto"/>
        <w:rPr>
          <w:rFonts w:ascii="游ゴシック" w:eastAsia="游ゴシック" w:hAnsi="游ゴシック"/>
        </w:rPr>
      </w:pPr>
      <w:r w:rsidRPr="00925DE3">
        <w:rPr>
          <w:rFonts w:ascii="游ゴシック" w:eastAsia="游ゴシック" w:hAnsi="游ゴシック" w:hint="eastAsia"/>
        </w:rPr>
        <w:t>物質輸送の観点から：陸から海へ</w:t>
      </w:r>
      <w:r>
        <w:rPr>
          <w:rFonts w:ascii="游ゴシック" w:eastAsia="游ゴシック" w:hAnsi="游ゴシック"/>
        </w:rPr>
        <w:tab/>
      </w:r>
      <w:r w:rsidR="002E443B">
        <w:rPr>
          <w:rFonts w:ascii="游ゴシック" w:eastAsia="游ゴシック" w:hAnsi="游ゴシック"/>
        </w:rPr>
        <w:t>71</w:t>
      </w:r>
    </w:p>
    <w:p w14:paraId="2A114E46" w14:textId="77777777" w:rsidR="00925DE3" w:rsidRPr="00B158F2" w:rsidRDefault="00925DE3" w:rsidP="00925DE3">
      <w:pPr>
        <w:spacing w:line="240" w:lineRule="auto"/>
        <w:rPr>
          <w:rFonts w:ascii="游ゴシック" w:eastAsia="游ゴシック" w:hAnsi="游ゴシック"/>
          <w:sz w:val="20"/>
          <w:szCs w:val="20"/>
        </w:rPr>
      </w:pPr>
      <w:r w:rsidRPr="00B158F2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Pr="00946FA8">
        <w:rPr>
          <w:rFonts w:ascii="游ゴシック" w:eastAsia="游ゴシック" w:hAnsi="游ゴシック" w:hint="eastAsia"/>
          <w:sz w:val="20"/>
          <w:szCs w:val="20"/>
        </w:rPr>
        <w:t>張</w:t>
      </w:r>
      <w:r w:rsidR="00AE67C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946FA8">
        <w:rPr>
          <w:rFonts w:ascii="游ゴシック" w:eastAsia="游ゴシック" w:hAnsi="游ゴシック" w:hint="eastAsia"/>
          <w:sz w:val="20"/>
          <w:szCs w:val="20"/>
        </w:rPr>
        <w:t>勁</w:t>
      </w:r>
    </w:p>
    <w:p w14:paraId="74F49AAF" w14:textId="77777777" w:rsidR="004E31DE" w:rsidRPr="00B158F2" w:rsidRDefault="00946FA8" w:rsidP="004E31DE">
      <w:pPr>
        <w:tabs>
          <w:tab w:val="left" w:leader="middleDot" w:pos="8789"/>
        </w:tabs>
        <w:spacing w:line="240" w:lineRule="auto"/>
        <w:rPr>
          <w:rFonts w:ascii="游ゴシック" w:eastAsia="游ゴシック" w:hAnsi="游ゴシック"/>
        </w:rPr>
      </w:pPr>
      <w:r w:rsidRPr="00946FA8">
        <w:rPr>
          <w:rFonts w:ascii="游ゴシック" w:eastAsia="游ゴシック" w:hAnsi="游ゴシック" w:hint="eastAsia"/>
        </w:rPr>
        <w:t>現場観測と人工衛星リモートセンシングによる富山湾のアマモ場の時空間変動の把握</w:t>
      </w:r>
      <w:r w:rsidR="004E31DE">
        <w:rPr>
          <w:rFonts w:ascii="游ゴシック" w:eastAsia="游ゴシック" w:hAnsi="游ゴシック"/>
        </w:rPr>
        <w:tab/>
      </w:r>
      <w:r w:rsidR="002E443B">
        <w:rPr>
          <w:rFonts w:ascii="游ゴシック" w:eastAsia="游ゴシック" w:hAnsi="游ゴシック"/>
        </w:rPr>
        <w:t>75</w:t>
      </w:r>
    </w:p>
    <w:p w14:paraId="66DF21CF" w14:textId="77777777" w:rsidR="004E31DE" w:rsidRPr="00B158F2" w:rsidRDefault="004E31DE" w:rsidP="004E31DE">
      <w:pPr>
        <w:spacing w:line="240" w:lineRule="auto"/>
        <w:rPr>
          <w:rFonts w:ascii="游ゴシック" w:eastAsia="游ゴシック" w:hAnsi="游ゴシック"/>
          <w:sz w:val="20"/>
          <w:szCs w:val="20"/>
        </w:rPr>
      </w:pPr>
      <w:r w:rsidRPr="00B158F2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946FA8" w:rsidRPr="00946FA8">
        <w:rPr>
          <w:rFonts w:ascii="游ゴシック" w:eastAsia="游ゴシック" w:hAnsi="游ゴシック" w:hint="eastAsia"/>
          <w:sz w:val="20"/>
          <w:szCs w:val="20"/>
        </w:rPr>
        <w:t>寺内</w:t>
      </w:r>
      <w:r w:rsidR="00AE67C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946FA8" w:rsidRPr="00946FA8">
        <w:rPr>
          <w:rFonts w:ascii="游ゴシック" w:eastAsia="游ゴシック" w:hAnsi="游ゴシック" w:hint="eastAsia"/>
          <w:sz w:val="20"/>
          <w:szCs w:val="20"/>
        </w:rPr>
        <w:t>元基・原田</w:t>
      </w:r>
      <w:r w:rsidR="00AE67C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946FA8" w:rsidRPr="00946FA8">
        <w:rPr>
          <w:rFonts w:ascii="游ゴシック" w:eastAsia="游ゴシック" w:hAnsi="游ゴシック" w:hint="eastAsia"/>
          <w:sz w:val="20"/>
          <w:szCs w:val="20"/>
        </w:rPr>
        <w:t>恭行・松村</w:t>
      </w:r>
      <w:r w:rsidR="00AE67C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946FA8" w:rsidRPr="00946FA8">
        <w:rPr>
          <w:rFonts w:ascii="游ゴシック" w:eastAsia="游ゴシック" w:hAnsi="游ゴシック" w:hint="eastAsia"/>
          <w:sz w:val="20"/>
          <w:szCs w:val="20"/>
        </w:rPr>
        <w:t>航・前田</w:t>
      </w:r>
      <w:r w:rsidR="00AE67C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946FA8" w:rsidRPr="00946FA8">
        <w:rPr>
          <w:rFonts w:ascii="游ゴシック" w:eastAsia="游ゴシック" w:hAnsi="游ゴシック" w:hint="eastAsia"/>
          <w:sz w:val="20"/>
          <w:szCs w:val="20"/>
        </w:rPr>
        <w:t>経雄</w:t>
      </w:r>
    </w:p>
    <w:p w14:paraId="1920F451" w14:textId="77777777" w:rsidR="004E31DE" w:rsidRPr="00B158F2" w:rsidRDefault="00946FA8" w:rsidP="004E31DE">
      <w:pPr>
        <w:tabs>
          <w:tab w:val="left" w:leader="middleDot" w:pos="8789"/>
        </w:tabs>
        <w:spacing w:line="240" w:lineRule="auto"/>
        <w:rPr>
          <w:rFonts w:ascii="游ゴシック" w:eastAsia="游ゴシック" w:hAnsi="游ゴシック"/>
        </w:rPr>
      </w:pPr>
      <w:r w:rsidRPr="00946FA8">
        <w:rPr>
          <w:rFonts w:ascii="游ゴシック" w:eastAsia="游ゴシック" w:hAnsi="游ゴシック" w:hint="eastAsia"/>
        </w:rPr>
        <w:t>富山湾の動物プランクトン</w:t>
      </w:r>
      <w:r w:rsidR="004E31DE">
        <w:rPr>
          <w:rFonts w:ascii="游ゴシック" w:eastAsia="游ゴシック" w:hAnsi="游ゴシック"/>
        </w:rPr>
        <w:tab/>
      </w:r>
      <w:r w:rsidR="002E443B">
        <w:rPr>
          <w:rFonts w:ascii="游ゴシック" w:eastAsia="游ゴシック" w:hAnsi="游ゴシック"/>
        </w:rPr>
        <w:t>77</w:t>
      </w:r>
    </w:p>
    <w:p w14:paraId="20499368" w14:textId="77777777" w:rsidR="004E31DE" w:rsidRPr="00B158F2" w:rsidRDefault="004E31DE" w:rsidP="004E31DE">
      <w:pPr>
        <w:spacing w:line="240" w:lineRule="auto"/>
        <w:rPr>
          <w:rFonts w:ascii="游ゴシック" w:eastAsia="游ゴシック" w:hAnsi="游ゴシック"/>
          <w:sz w:val="20"/>
          <w:szCs w:val="20"/>
        </w:rPr>
      </w:pPr>
      <w:r w:rsidRPr="00B158F2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946FA8" w:rsidRPr="00946FA8">
        <w:rPr>
          <w:rFonts w:ascii="游ゴシック" w:eastAsia="游ゴシック" w:hAnsi="游ゴシック" w:hint="eastAsia"/>
          <w:sz w:val="20"/>
          <w:szCs w:val="20"/>
        </w:rPr>
        <w:t>井口</w:t>
      </w:r>
      <w:r w:rsidR="00AE67C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946FA8" w:rsidRPr="00946FA8">
        <w:rPr>
          <w:rFonts w:ascii="游ゴシック" w:eastAsia="游ゴシック" w:hAnsi="游ゴシック" w:hint="eastAsia"/>
          <w:sz w:val="20"/>
          <w:szCs w:val="20"/>
        </w:rPr>
        <w:t>直樹</w:t>
      </w:r>
    </w:p>
    <w:p w14:paraId="41A8B74D" w14:textId="77777777" w:rsidR="004E31DE" w:rsidRPr="00B158F2" w:rsidRDefault="00946FA8" w:rsidP="004E31DE">
      <w:pPr>
        <w:tabs>
          <w:tab w:val="left" w:leader="middleDot" w:pos="8789"/>
        </w:tabs>
        <w:spacing w:line="240" w:lineRule="auto"/>
        <w:rPr>
          <w:rFonts w:ascii="游ゴシック" w:eastAsia="游ゴシック" w:hAnsi="游ゴシック"/>
        </w:rPr>
      </w:pPr>
      <w:r w:rsidRPr="00946FA8">
        <w:rPr>
          <w:rFonts w:ascii="游ゴシック" w:eastAsia="游ゴシック" w:hAnsi="游ゴシック" w:hint="eastAsia"/>
        </w:rPr>
        <w:t>富山湾におけるブリ，スルメイカ，ホタルイカの漁況と日本海の海洋環境との関係</w:t>
      </w:r>
      <w:r w:rsidR="004E31DE">
        <w:rPr>
          <w:rFonts w:ascii="游ゴシック" w:eastAsia="游ゴシック" w:hAnsi="游ゴシック"/>
        </w:rPr>
        <w:tab/>
      </w:r>
      <w:r w:rsidR="002E443B">
        <w:rPr>
          <w:rFonts w:ascii="游ゴシック" w:eastAsia="游ゴシック" w:hAnsi="游ゴシック"/>
        </w:rPr>
        <w:t>8</w:t>
      </w:r>
      <w:r w:rsidR="004E31DE">
        <w:rPr>
          <w:rFonts w:ascii="游ゴシック" w:eastAsia="游ゴシック" w:hAnsi="游ゴシック" w:hint="eastAsia"/>
        </w:rPr>
        <w:t>1</w:t>
      </w:r>
    </w:p>
    <w:p w14:paraId="008CD97F" w14:textId="77777777" w:rsidR="004E31DE" w:rsidRPr="00B158F2" w:rsidRDefault="004E31DE" w:rsidP="004E31DE">
      <w:pPr>
        <w:spacing w:line="240" w:lineRule="auto"/>
        <w:rPr>
          <w:rFonts w:ascii="游ゴシック" w:eastAsia="游ゴシック" w:hAnsi="游ゴシック"/>
          <w:sz w:val="20"/>
          <w:szCs w:val="20"/>
        </w:rPr>
      </w:pPr>
      <w:r w:rsidRPr="00B158F2">
        <w:rPr>
          <w:rFonts w:ascii="游ゴシック" w:eastAsia="游ゴシック" w:hAnsi="游ゴシック" w:hint="eastAsia"/>
          <w:sz w:val="20"/>
          <w:szCs w:val="20"/>
        </w:rPr>
        <w:lastRenderedPageBreak/>
        <w:t xml:space="preserve">　　</w:t>
      </w:r>
      <w:r w:rsidR="00946FA8" w:rsidRPr="00946FA8">
        <w:rPr>
          <w:rFonts w:ascii="游ゴシック" w:eastAsia="游ゴシック" w:hAnsi="游ゴシック" w:hint="eastAsia"/>
          <w:sz w:val="20"/>
          <w:szCs w:val="20"/>
        </w:rPr>
        <w:t>小塚　晃・北川</w:t>
      </w:r>
      <w:r w:rsidR="00AE67C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946FA8" w:rsidRPr="00946FA8">
        <w:rPr>
          <w:rFonts w:ascii="游ゴシック" w:eastAsia="游ゴシック" w:hAnsi="游ゴシック" w:hint="eastAsia"/>
          <w:sz w:val="20"/>
          <w:szCs w:val="20"/>
        </w:rPr>
        <w:t>慎介・南條</w:t>
      </w:r>
      <w:r w:rsidR="00AE67C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946FA8" w:rsidRPr="00946FA8">
        <w:rPr>
          <w:rFonts w:ascii="游ゴシック" w:eastAsia="游ゴシック" w:hAnsi="游ゴシック" w:hint="eastAsia"/>
          <w:sz w:val="20"/>
          <w:szCs w:val="20"/>
        </w:rPr>
        <w:t>暢聡・辻本　良</w:t>
      </w:r>
    </w:p>
    <w:p w14:paraId="059CAC89" w14:textId="77777777" w:rsidR="00797F53" w:rsidRPr="004D582D" w:rsidRDefault="00203ED6" w:rsidP="00797F53">
      <w:pPr>
        <w:tabs>
          <w:tab w:val="right" w:leader="middleDot" w:pos="8000"/>
        </w:tabs>
        <w:autoSpaceDE w:val="0"/>
        <w:autoSpaceDN w:val="0"/>
        <w:adjustRightInd w:val="0"/>
        <w:ind w:leftChars="780" w:left="1716" w:rightChars="847" w:right="1863"/>
        <w:jc w:val="left"/>
      </w:pPr>
      <w:r>
        <w:pict w14:anchorId="379FB983">
          <v:rect id="_x0000_i1026" style="width:301.7pt;height:1pt;mso-position-vertical:absolute" o:hralign="center" o:hrstd="t" o:hr="t" fillcolor="#a0a0a0" stroked="f">
            <v:textbox inset="5.85pt,.7pt,5.85pt,.7pt"/>
          </v:rect>
        </w:pict>
      </w:r>
    </w:p>
    <w:p w14:paraId="522A30D2" w14:textId="77777777" w:rsidR="00797F53" w:rsidRDefault="00797F53" w:rsidP="00060F87">
      <w:pPr>
        <w:tabs>
          <w:tab w:val="left" w:leader="middleDot" w:pos="8789"/>
        </w:tabs>
        <w:spacing w:line="240" w:lineRule="auto"/>
        <w:rPr>
          <w:rFonts w:ascii="游ゴシック" w:eastAsia="游ゴシック" w:hAnsi="游ゴシック"/>
        </w:rPr>
      </w:pPr>
    </w:p>
    <w:p w14:paraId="36808C6B" w14:textId="13CA479E" w:rsidR="00731740" w:rsidRPr="00B158F2" w:rsidRDefault="00DF0C3B" w:rsidP="00060F87">
      <w:pPr>
        <w:tabs>
          <w:tab w:val="left" w:leader="middleDot" w:pos="8789"/>
        </w:tabs>
        <w:spacing w:line="240" w:lineRule="auto"/>
        <w:rPr>
          <w:rFonts w:ascii="游ゴシック" w:eastAsia="游ゴシック" w:hAnsi="游ゴシック"/>
        </w:rPr>
      </w:pPr>
      <w:r w:rsidRPr="00B158F2">
        <w:rPr>
          <w:rFonts w:ascii="游ゴシック" w:eastAsia="游ゴシック" w:hAnsi="游ゴシック" w:hint="eastAsia"/>
        </w:rPr>
        <w:t>記事</w:t>
      </w:r>
      <w:r w:rsidR="00B158F2">
        <w:rPr>
          <w:rFonts w:ascii="游ゴシック" w:eastAsia="游ゴシック" w:hAnsi="游ゴシック"/>
        </w:rPr>
        <w:tab/>
      </w:r>
      <w:r w:rsidR="002E443B">
        <w:rPr>
          <w:rFonts w:ascii="游ゴシック" w:eastAsia="游ゴシック" w:hAnsi="游ゴシック"/>
        </w:rPr>
        <w:t>87</w:t>
      </w:r>
    </w:p>
    <w:p w14:paraId="7C97AFF2" w14:textId="77777777" w:rsidR="00DF0C3B" w:rsidRPr="00B158F2" w:rsidRDefault="00DF0C3B" w:rsidP="00060F87">
      <w:pPr>
        <w:tabs>
          <w:tab w:val="left" w:leader="middleDot" w:pos="8789"/>
        </w:tabs>
        <w:spacing w:line="240" w:lineRule="auto"/>
        <w:rPr>
          <w:rFonts w:ascii="游ゴシック" w:eastAsia="游ゴシック" w:hAnsi="游ゴシック"/>
        </w:rPr>
      </w:pPr>
    </w:p>
    <w:p w14:paraId="1B2D588E" w14:textId="0E47AFCB" w:rsidR="00996B4E" w:rsidRPr="001A5F66" w:rsidRDefault="00996B4E" w:rsidP="00996B4E">
      <w:pPr>
        <w:tabs>
          <w:tab w:val="left" w:pos="5245"/>
        </w:tabs>
        <w:ind w:leftChars="-202" w:left="-444"/>
        <w:jc w:val="center"/>
        <w:rPr>
          <w:sz w:val="18"/>
          <w:szCs w:val="18"/>
        </w:rPr>
      </w:pPr>
      <w:r w:rsidRPr="001A5F66">
        <w:rPr>
          <w:sz w:val="18"/>
          <w:szCs w:val="18"/>
        </w:rPr>
        <w:t>20</w:t>
      </w:r>
      <w:r>
        <w:rPr>
          <w:rFonts w:hint="eastAsia"/>
          <w:sz w:val="18"/>
          <w:szCs w:val="18"/>
        </w:rPr>
        <w:t>20</w:t>
      </w:r>
      <w:r w:rsidRPr="001A5F66">
        <w:rPr>
          <w:sz w:val="18"/>
          <w:szCs w:val="18"/>
        </w:rPr>
        <w:t>年</w:t>
      </w:r>
      <w:r>
        <w:rPr>
          <w:sz w:val="18"/>
          <w:szCs w:val="18"/>
        </w:rPr>
        <w:t>8</w:t>
      </w:r>
      <w:r w:rsidRPr="001A5F66">
        <w:rPr>
          <w:sz w:val="18"/>
          <w:szCs w:val="18"/>
        </w:rPr>
        <w:t>月</w:t>
      </w:r>
    </w:p>
    <w:p w14:paraId="35AB100F" w14:textId="77777777" w:rsidR="00996B4E" w:rsidRPr="001A5F66" w:rsidRDefault="00996B4E" w:rsidP="00996B4E">
      <w:pPr>
        <w:tabs>
          <w:tab w:val="left" w:pos="5245"/>
        </w:tabs>
        <w:ind w:leftChars="-202" w:left="-444"/>
        <w:jc w:val="center"/>
      </w:pPr>
      <w:r w:rsidRPr="001A5F66">
        <w:t>日本海洋学会</w:t>
      </w:r>
    </w:p>
    <w:p w14:paraId="7E93EC6F" w14:textId="77777777" w:rsidR="00996B4E" w:rsidRDefault="00996B4E" w:rsidP="00996B4E">
      <w:pPr>
        <w:tabs>
          <w:tab w:val="left" w:pos="524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r w:rsidRPr="001A5F66">
        <w:rPr>
          <w:sz w:val="28"/>
          <w:szCs w:val="28"/>
        </w:rPr>
        <w:t>沿岸海洋研究会</w:t>
      </w:r>
    </w:p>
    <w:p w14:paraId="6245E2BA" w14:textId="4E95DF9D" w:rsidR="00731740" w:rsidRPr="00B158F2" w:rsidRDefault="00731740" w:rsidP="00996B4E">
      <w:pPr>
        <w:tabs>
          <w:tab w:val="left" w:leader="middleDot" w:pos="8789"/>
        </w:tabs>
        <w:spacing w:line="240" w:lineRule="auto"/>
        <w:rPr>
          <w:rFonts w:ascii="游ゴシック" w:eastAsia="游ゴシック" w:hAnsi="游ゴシック"/>
        </w:rPr>
      </w:pPr>
    </w:p>
    <w:sectPr w:rsidR="00731740" w:rsidRPr="00B158F2" w:rsidSect="00EA2574"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3E36" w14:textId="77777777" w:rsidR="00203ED6" w:rsidRDefault="00203ED6" w:rsidP="00946FA8">
      <w:pPr>
        <w:spacing w:line="240" w:lineRule="auto"/>
      </w:pPr>
      <w:r>
        <w:separator/>
      </w:r>
    </w:p>
  </w:endnote>
  <w:endnote w:type="continuationSeparator" w:id="0">
    <w:p w14:paraId="6BBE4989" w14:textId="77777777" w:rsidR="00203ED6" w:rsidRDefault="00203ED6" w:rsidP="00946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2932E" w14:textId="77777777" w:rsidR="00203ED6" w:rsidRDefault="00203ED6" w:rsidP="00946FA8">
      <w:pPr>
        <w:spacing w:line="240" w:lineRule="auto"/>
      </w:pPr>
      <w:r>
        <w:separator/>
      </w:r>
    </w:p>
  </w:footnote>
  <w:footnote w:type="continuationSeparator" w:id="0">
    <w:p w14:paraId="29597BCE" w14:textId="77777777" w:rsidR="00203ED6" w:rsidRDefault="00203ED6" w:rsidP="00946F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40"/>
    <w:rsid w:val="00060F87"/>
    <w:rsid w:val="000F49AB"/>
    <w:rsid w:val="001367C6"/>
    <w:rsid w:val="00155340"/>
    <w:rsid w:val="001F6562"/>
    <w:rsid w:val="00203ED6"/>
    <w:rsid w:val="002321BD"/>
    <w:rsid w:val="002E443B"/>
    <w:rsid w:val="00313709"/>
    <w:rsid w:val="003458BB"/>
    <w:rsid w:val="003A75FF"/>
    <w:rsid w:val="003E43DF"/>
    <w:rsid w:val="004E31DE"/>
    <w:rsid w:val="004F4B9C"/>
    <w:rsid w:val="00595A23"/>
    <w:rsid w:val="00602FEF"/>
    <w:rsid w:val="006F2490"/>
    <w:rsid w:val="00731740"/>
    <w:rsid w:val="00797F53"/>
    <w:rsid w:val="00925DE3"/>
    <w:rsid w:val="00946FA8"/>
    <w:rsid w:val="00947C78"/>
    <w:rsid w:val="00996B4E"/>
    <w:rsid w:val="009B67C3"/>
    <w:rsid w:val="00AE67C3"/>
    <w:rsid w:val="00AF1E56"/>
    <w:rsid w:val="00B158F2"/>
    <w:rsid w:val="00B70A41"/>
    <w:rsid w:val="00C812B5"/>
    <w:rsid w:val="00D71927"/>
    <w:rsid w:val="00DB4453"/>
    <w:rsid w:val="00DF0C3B"/>
    <w:rsid w:val="00E03D07"/>
    <w:rsid w:val="00EA2574"/>
    <w:rsid w:val="00FA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4D2C0"/>
  <w15:chartTrackingRefBased/>
  <w15:docId w15:val="{3AC2B606-898F-4754-B5CD-29B1523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snapToGrid w:val="0"/>
        <w:sz w:val="22"/>
        <w:szCs w:val="22"/>
        <w:lang w:val="en-US" w:eastAsia="ja-JP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6FA8"/>
  </w:style>
  <w:style w:type="paragraph" w:styleId="a5">
    <w:name w:val="footer"/>
    <w:basedOn w:val="a"/>
    <w:link w:val="a6"/>
    <w:uiPriority w:val="99"/>
    <w:unhideWhenUsed/>
    <w:rsid w:val="00946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6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芳村毅</dc:creator>
  <cp:keywords/>
  <dc:description/>
  <cp:lastModifiedBy>速水　祐一</cp:lastModifiedBy>
  <cp:revision>13</cp:revision>
  <dcterms:created xsi:type="dcterms:W3CDTF">2020-05-26T02:25:00Z</dcterms:created>
  <dcterms:modified xsi:type="dcterms:W3CDTF">2021-04-06T01:19:00Z</dcterms:modified>
</cp:coreProperties>
</file>